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短视频账号诊断与优化方案</w:t>
      </w:r>
    </w:p>
    <w:p>
      <w:pPr>
        <w:spacing w:after="200"/>
      </w:pPr>
      <w:r>
        <w:rPr>
          <w:i/>
          <w:iCs/>
          <w:color w:val="888888"/>
        </w:rPr>
        <w:t xml:space="preserve">发布时间：2026年4月22日</w:t>
      </w:r>
    </w:p>
    <w:p>
      <w:pPr>
        <w:spacing w:after="200" w:before="200"/>
      </w:pPr>
      <w:r>
        <w:t xml:space="preserve">很多短视频博主发了几十条视频，播放量还是只有几百。问题不在于内容不够好，而在于你可能根本没发现账号存在哪些问题。本文提供一套完整的账号诊断框架，帮助你快速找到症结所在。</w:t>
      </w:r>
    </w:p>
    <w:p>
      <w:pPr>
        <w:pStyle w:val="Heading2"/>
      </w:pPr>
      <w:r>
        <w:t xml:space="preserve">一、账号诊断六维度</w:t>
      </w:r>
    </w:p>
    <w:p>
      <w:pPr>
        <w:spacing w:after="100"/>
      </w:pPr>
      <w:r>
        <w:t xml:space="preserve">账号问题通常集中在以下六个维度：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single" w:color="667EEA" w:sz="1"/>
              <w:left w:val="single" w:color="667EEA" w:sz="1"/>
              <w:bottom w:val="single" w:color="667EEA" w:sz="1"/>
              <w:right w:val="single" w:color="667EEA" w:sz="1"/>
            </w:tcBorders>
            <w:shd w:fill="667EEA" w:val="clear"/>
          </w:tcPr>
          <w:p>
            <w:r>
              <w:rPr>
                <w:b/>
                <w:bCs/>
                <w:color w:val="FFFFFF"/>
              </w:rPr>
              <w:t xml:space="preserve">维度</w:t>
            </w:r>
          </w:p>
        </w:tc>
        <w:tc>
          <w:tcPr>
            <w:tcW w:type="dxa" w:w="7360"/>
            <w:tcBorders>
              <w:top w:val="single" w:color="667EEA" w:sz="1"/>
              <w:left w:val="single" w:color="667EEA" w:sz="1"/>
              <w:bottom w:val="single" w:color="667EEA" w:sz="1"/>
              <w:right w:val="single" w:color="667EEA" w:sz="1"/>
            </w:tcBorders>
            <w:shd w:fill="667EEA" w:val="clear"/>
          </w:tcPr>
          <w:p>
            <w:r>
              <w:rPr>
                <w:b/>
                <w:bCs/>
                <w:color w:val="FFFFFF"/>
              </w:rPr>
              <w:t xml:space="preserve">诊断重点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基础设置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头像、昵称、简介、背景图是否符合定位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内容质量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画质、声音、剪辑节奏、脚本结构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选题方向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是否贴合目标用户需求、是否有热度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发布策略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发布时间、发布频率、封面标题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互动运营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评论回复、粉丝维护、私信处理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数据反馈</w:t>
            </w:r>
          </w:p>
        </w:tc>
        <w:tc>
          <w:tcPr>
            <w:tcW w:type="dxa" w:w="7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播放量、完播率、点赞率、转发率</w:t>
            </w:r>
          </w:p>
        </w:tc>
      </w:tr>
    </w:tbl>
    <w:p>
      <w:pPr>
        <w:pStyle w:val="Heading2"/>
      </w:pPr>
      <w:r>
        <w:t xml:space="preserve">二、基础设置诊断清单</w:t>
      </w:r>
    </w:p>
    <w:p>
      <w:pPr>
        <w:spacing w:after="100"/>
      </w:pPr>
      <w:r>
        <w:t xml:space="preserve">基础设置是用户认识你的第一扇门，问题排查清单：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头像：是否清晰、有辨识度、体现人设或品牌？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昵称：是否好记、能体现领域、避免生僻字？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简介：是否说清楚你是谁、你能提供什么价值？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背景图：是否与账号定位一致、视觉舒适？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标签：是否设置了与自己领域匹配的标签？</w:t>
      </w:r>
    </w:p>
    <w:p>
      <w:pPr>
        <w:pStyle w:val="Heading2"/>
      </w:pPr>
      <w:r>
        <w:t xml:space="preserve">三、内容质量诊断要点</w:t>
      </w:r>
    </w:p>
    <w:p>
      <w:pPr>
        <w:pStyle w:val="Heading3"/>
      </w:pPr>
      <w:r>
        <w:t xml:space="preserve">1. 开头3秒法则</w:t>
      </w:r>
    </w:p>
    <w:p>
      <w:pPr>
        <w:spacing w:after="100"/>
      </w:pPr>
      <w:r>
        <w:t xml:space="preserve">用户刷到你的视频，前3秒决定去留。检查你的开头：</w:t>
      </w:r>
    </w:p>
    <w:p>
      <w:pPr>
        <w:pStyle w:val="ListParagraph"/>
        <w:numPr>
          <w:ilvl w:val="0"/>
          <w:numId w:val="3"/>
        </w:numPr>
      </w:pPr>
      <w:r>
        <w:t xml:space="preserve">是否有强冲突或悬念钩子？</w:t>
      </w:r>
    </w:p>
    <w:p>
      <w:pPr>
        <w:pStyle w:val="ListParagraph"/>
        <w:numPr>
          <w:ilvl w:val="0"/>
          <w:numId w:val="3"/>
        </w:numPr>
      </w:pPr>
      <w:r>
        <w:t xml:space="preserve">是否在前3秒展示核心价值或痛点？</w:t>
      </w:r>
    </w:p>
    <w:p>
      <w:pPr>
        <w:pStyle w:val="ListParagraph"/>
        <w:numPr>
          <w:ilvl w:val="0"/>
          <w:numId w:val="3"/>
        </w:numPr>
      </w:pPr>
      <w:r>
        <w:t xml:space="preserve">是否用了引导语如"一定要看到最后"？</w:t>
      </w:r>
    </w:p>
    <w:p>
      <w:pPr>
        <w:pStyle w:val="Heading3"/>
      </w:pPr>
      <w:r>
        <w:t xml:space="preserve">2. 完播率自检</w:t>
      </w:r>
    </w:p>
    <w:p>
      <w:pPr>
        <w:spacing w:after="100"/>
      </w:pPr>
      <w:r>
        <w:t xml:space="preserve">完播率是推荐量的核心指标。低于30%需要优化：</w:t>
      </w:r>
    </w:p>
    <w:p>
      <w:pPr>
        <w:pStyle w:val="ListParagraph"/>
        <w:numPr>
          <w:ilvl w:val="0"/>
          <w:numId w:val="3"/>
        </w:numPr>
      </w:pPr>
      <w:r>
        <w:t xml:space="preserve">视频是否太长？建议新手控制在60秒内</w:t>
      </w:r>
    </w:p>
    <w:p>
      <w:pPr>
        <w:pStyle w:val="ListParagraph"/>
        <w:numPr>
          <w:ilvl w:val="0"/>
          <w:numId w:val="3"/>
        </w:numPr>
      </w:pPr>
      <w:r>
        <w:t xml:space="preserve">节奏是否拖沓？每个镜头不超过3秒</w:t>
      </w:r>
    </w:p>
    <w:p>
      <w:pPr>
        <w:pStyle w:val="ListParagraph"/>
        <w:numPr>
          <w:ilvl w:val="0"/>
          <w:numId w:val="3"/>
        </w:numPr>
      </w:pPr>
      <w:r>
        <w:t xml:space="preserve">是否在中间插入"等等还没完"等钩子？</w:t>
      </w:r>
    </w:p>
    <w:p>
      <w:pPr>
        <w:pStyle w:val="Heading2"/>
      </w:pPr>
      <w:r>
        <w:t xml:space="preserve">四、选题方向诊断</w:t>
      </w:r>
    </w:p>
    <w:p>
      <w:pPr>
        <w:spacing w:after="100"/>
      </w:pPr>
      <w:r>
        <w:t xml:space="preserve">选题选错，努力白费。用这个矩阵判断你的选题：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430"/>
        <w:gridCol w:w="343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</w:tcPr>
          <w:p>
            <w:r>
              <w:rPr>
                <w:b/>
                <w:bCs/>
              </w:rPr>
              <w:t xml:space="preserve">维度</w:t>
            </w:r>
          </w:p>
        </w:tc>
        <w:tc>
          <w:tcPr>
            <w:tcW w:type="dxa" w:w="3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</w:tcPr>
          <w:p>
            <w:r>
              <w:rPr>
                <w:b/>
                <w:bCs/>
              </w:rPr>
              <w:t xml:space="preserve">高热度</w:t>
            </w:r>
          </w:p>
        </w:tc>
        <w:tc>
          <w:tcPr>
            <w:tcW w:type="dxa" w:w="3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</w:tcPr>
          <w:p>
            <w:r>
              <w:rPr>
                <w:b/>
                <w:bCs/>
              </w:rPr>
              <w:t xml:space="preserve">低热度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4EDDA" w:val="clear"/>
          </w:tcPr>
          <w:p>
            <w:r>
              <w:rPr>
                <w:b/>
                <w:bCs/>
              </w:rPr>
              <w:t xml:space="preserve">高需求</w:t>
            </w:r>
          </w:p>
        </w:tc>
        <w:tc>
          <w:tcPr>
            <w:tcW w:type="dxa" w:w="3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color w:val="28A745"/>
              </w:rPr>
              <w:t xml:space="preserve">✔ 最佳选题（追热点+提供价值）</w:t>
            </w:r>
          </w:p>
        </w:tc>
        <w:tc>
          <w:tcPr>
            <w:tcW w:type="dxa" w:w="3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中规中矩（长尾流量）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</w:tcPr>
          <w:p>
            <w:r>
              <w:rPr>
                <w:b/>
                <w:bCs/>
              </w:rPr>
              <w:t xml:space="preserve">低需求</w:t>
            </w:r>
          </w:p>
        </w:tc>
        <w:tc>
          <w:tcPr>
            <w:tcW w:type="dxa" w:w="3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蹭热度（短期流量）</w:t>
            </w:r>
          </w:p>
        </w:tc>
        <w:tc>
          <w:tcPr>
            <w:tcW w:type="dxa" w:w="343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color w:val="DC3545"/>
              </w:rPr>
              <w:t xml:space="preserve">✘ 放弃（自嗨内容）</w:t>
            </w:r>
          </w:p>
        </w:tc>
      </w:tr>
    </w:tbl>
    <w:p>
      <w:pPr>
        <w:pStyle w:val="Heading2"/>
      </w:pPr>
      <w:r>
        <w:t xml:space="preserve">五、数据指标诊断标准</w:t>
      </w:r>
    </w:p>
    <w:p>
      <w:pPr>
        <w:spacing w:after="100"/>
      </w:pPr>
      <w:r>
        <w:t xml:space="preserve">对照行业均值，判断你的数据问题：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4360"/>
      </w:tblGrid>
      <w:tr>
        <w:tc>
          <w:tcPr>
            <w:tcW w:type="dxa" w:w="2500"/>
            <w:tcBorders>
              <w:top w:val="single" w:color="667EEA" w:sz="1"/>
              <w:left w:val="single" w:color="667EEA" w:sz="1"/>
              <w:bottom w:val="single" w:color="667EEA" w:sz="1"/>
              <w:right w:val="single" w:color="667EEA" w:sz="1"/>
            </w:tcBorders>
            <w:shd w:fill="667EEA" w:val="clear"/>
          </w:tcPr>
          <w:p>
            <w:r>
              <w:rPr>
                <w:b/>
                <w:bCs/>
                <w:color w:val="FFFFFF"/>
              </w:rPr>
              <w:t xml:space="preserve">指标</w:t>
            </w:r>
          </w:p>
        </w:tc>
        <w:tc>
          <w:tcPr>
            <w:tcW w:type="dxa" w:w="2500"/>
            <w:tcBorders>
              <w:top w:val="single" w:color="667EEA" w:sz="1"/>
              <w:left w:val="single" w:color="667EEA" w:sz="1"/>
              <w:bottom w:val="single" w:color="667EEA" w:sz="1"/>
              <w:right w:val="single" w:color="667EEA" w:sz="1"/>
            </w:tcBorders>
            <w:shd w:fill="667EEA" w:val="clear"/>
          </w:tcPr>
          <w:p>
            <w:r>
              <w:rPr>
                <w:b/>
                <w:bCs/>
                <w:color w:val="FFFFFF"/>
              </w:rPr>
              <w:t xml:space="preserve">合格线</w:t>
            </w:r>
          </w:p>
        </w:tc>
        <w:tc>
          <w:tcPr>
            <w:tcW w:type="dxa" w:w="4360"/>
            <w:tcBorders>
              <w:top w:val="single" w:color="667EEA" w:sz="1"/>
              <w:left w:val="single" w:color="667EEA" w:sz="1"/>
              <w:bottom w:val="single" w:color="667EEA" w:sz="1"/>
              <w:right w:val="single" w:color="667EEA" w:sz="1"/>
            </w:tcBorders>
            <w:shd w:fill="667EEA" w:val="clear"/>
          </w:tcPr>
          <w:p>
            <w:r>
              <w:rPr>
                <w:b/>
                <w:bCs/>
                <w:color w:val="FFFFFF"/>
              </w:rPr>
              <w:t xml:space="preserve">优化方向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完播率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&gt;30%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缩短时长、提升开头吸引力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点赞率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&gt;3%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增加共鸣点、引导点赞话术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评论率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&gt;0.5%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设置互动话题、主动引导评论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转发率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&gt;0.3%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提供实用价值、添加"转发给朋友"话术</w:t>
            </w:r>
          </w:p>
        </w:tc>
      </w:tr>
    </w:tbl>
    <w:p>
      <w:pPr>
        <w:pStyle w:val="Heading2"/>
      </w:pPr>
      <w:r>
        <w:t xml:space="preserve">六、30天优化执行清单</w:t>
      </w:r>
    </w:p>
    <w:p>
      <w:pPr>
        <w:spacing w:after="100"/>
      </w:pPr>
      <w:r>
        <w:t xml:space="preserve">按优先级执行以下优化步骤：</w:t>
      </w:r>
    </w:p>
    <w:p>
      <w:pPr>
        <w:pStyle w:val="Heading3"/>
      </w:pPr>
      <w:r>
        <w:t xml:space="preserve">第一周：基础优化</w:t>
      </w:r>
    </w:p>
    <w:p>
      <w:pPr>
        <w:pStyle w:val="ListParagraph"/>
        <w:numPr>
          <w:ilvl w:val="0"/>
          <w:numId w:val="4"/>
        </w:numPr>
      </w:pPr>
      <w:r>
        <w:t xml:space="preserve">优化头像、昵称、简介</w:t>
      </w:r>
    </w:p>
    <w:p>
      <w:pPr>
        <w:pStyle w:val="ListParagraph"/>
        <w:numPr>
          <w:ilvl w:val="0"/>
          <w:numId w:val="4"/>
        </w:numPr>
      </w:pPr>
      <w:r>
        <w:t xml:space="preserve">统一封面风格和标题模板</w:t>
      </w:r>
    </w:p>
    <w:p>
      <w:pPr>
        <w:pStyle w:val="ListParagraph"/>
        <w:numPr>
          <w:ilvl w:val="0"/>
          <w:numId w:val="4"/>
        </w:numPr>
      </w:pPr>
      <w:r>
        <w:t xml:space="preserve">确定3-5个核心选题方向</w:t>
      </w:r>
    </w:p>
    <w:p>
      <w:pPr>
        <w:pStyle w:val="Heading3"/>
      </w:pPr>
      <w:r>
        <w:t xml:space="preserve">第二周：内容迭代</w:t>
      </w:r>
    </w:p>
    <w:p>
      <w:pPr>
        <w:pStyle w:val="ListParagraph"/>
        <w:numPr>
          <w:ilvl w:val="0"/>
          <w:numId w:val="4"/>
        </w:numPr>
      </w:pPr>
      <w:r>
        <w:t xml:space="preserve">重新设计视频开头3秒</w:t>
      </w:r>
    </w:p>
    <w:p>
      <w:pPr>
        <w:pStyle w:val="ListParagraph"/>
        <w:numPr>
          <w:ilvl w:val="0"/>
          <w:numId w:val="4"/>
        </w:numPr>
      </w:pPr>
      <w:r>
        <w:t xml:space="preserve">测试不同视频时长</w:t>
      </w:r>
    </w:p>
    <w:p>
      <w:pPr>
        <w:pStyle w:val="ListParagraph"/>
        <w:numPr>
          <w:ilvl w:val="0"/>
          <w:numId w:val="4"/>
        </w:numPr>
      </w:pPr>
      <w:r>
        <w:t xml:space="preserve">添加字幕和关键信息标注</w:t>
      </w:r>
    </w:p>
    <w:p>
      <w:pPr>
        <w:pStyle w:val="Heading3"/>
      </w:pPr>
      <w:r>
        <w:t xml:space="preserve">第三周：数据验证</w:t>
      </w:r>
    </w:p>
    <w:p>
      <w:pPr>
        <w:pStyle w:val="ListParagraph"/>
        <w:numPr>
          <w:ilvl w:val="0"/>
          <w:numId w:val="4"/>
        </w:numPr>
      </w:pPr>
      <w:r>
        <w:t xml:space="preserve">对比优化前后的数据变化</w:t>
      </w:r>
    </w:p>
    <w:p>
      <w:pPr>
        <w:pStyle w:val="ListParagraph"/>
        <w:numPr>
          <w:ilvl w:val="0"/>
          <w:numId w:val="4"/>
        </w:numPr>
      </w:pPr>
      <w:r>
        <w:t xml:space="preserve">找出表现最好的3条视频分析原因</w:t>
      </w:r>
    </w:p>
    <w:p>
      <w:pPr>
        <w:pStyle w:val="ListParagraph"/>
        <w:numPr>
          <w:ilvl w:val="0"/>
          <w:numId w:val="4"/>
        </w:numPr>
      </w:pPr>
      <w:r>
        <w:t xml:space="preserve">复制成功元素的到新视频</w:t>
      </w:r>
    </w:p>
    <w:p>
      <w:pPr>
        <w:pStyle w:val="Heading3"/>
      </w:pPr>
      <w:r>
        <w:t xml:space="preserve">第四周：体系化运营</w:t>
      </w:r>
    </w:p>
    <w:p>
      <w:pPr>
        <w:pStyle w:val="ListParagraph"/>
        <w:numPr>
          <w:ilvl w:val="0"/>
          <w:numId w:val="4"/>
        </w:numPr>
      </w:pPr>
      <w:r>
        <w:t xml:space="preserve">建立选题库和素材库</w:t>
      </w:r>
    </w:p>
    <w:p>
      <w:pPr>
        <w:pStyle w:val="ListParagraph"/>
        <w:numPr>
          <w:ilvl w:val="0"/>
          <w:numId w:val="4"/>
        </w:numPr>
      </w:pPr>
      <w:r>
        <w:t xml:space="preserve">制定固定发布节奏</w:t>
      </w:r>
    </w:p>
    <w:p>
      <w:pPr>
        <w:pStyle w:val="ListParagraph"/>
        <w:numPr>
          <w:ilvl w:val="0"/>
          <w:numId w:val="4"/>
        </w:numPr>
      </w:pPr>
      <w:r>
        <w:t xml:space="preserve">开始评论区运营和粉丝互动</w:t>
      </w:r>
    </w:p>
    <w:p>
      <w:pPr>
        <w:pStyle w:val="Heading2"/>
        <w:spacing w:before="300"/>
      </w:pPr>
      <w:r>
        <w:t xml:space="preserve">七、总结</w:t>
      </w:r>
    </w:p>
    <w:p>
      <w:pPr>
        <w:spacing w:after="200"/>
      </w:pPr>
      <w:r>
        <w:t xml:space="preserve">账号诊断不是一次性工作，而是持续优化的过程。核心三点：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先找问题再改内容</w:t>
      </w:r>
      <w:r>
        <w:t xml:space="preserve">：不要盲目更新，先诊断再对症下药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一次只改一个变量</w:t>
      </w:r>
      <w:r>
        <w:t xml:space="preserve">：方便判断哪个改动有效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数据说话不凭感觉</w:t>
      </w:r>
      <w:r>
        <w:t xml:space="preserve">：以播放量、完播率等客观数据为依据</w:t>
      </w:r>
    </w:p>
    <w:p>
      <w:pPr>
        <w:spacing w:before="200"/>
      </w:pPr>
      <w:r>
        <w:rPr>
          <w:i/>
          <w:iCs/>
          <w:color w:val="667EEA"/>
        </w:rPr>
        <w:t xml:space="preserve">记住：爆款是可以拆解、可以复制的。找到你的问题所在，优化就是下一次爆款的开始。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✔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00"/>
      <w:outlineLvl w:val="0"/>
    </w:pPr>
    <w:rPr>
      <w:b/>
      <w:bCs/>
      <w:color w:val="667EE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40"/>
      <w:outlineLvl w:val="1"/>
    </w:pPr>
    <w:rPr>
      <w:b/>
      <w:bCs/>
      <w:color w:val="333333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b/>
      <w:bCs/>
      <w:color w:val="55555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2026-04-22T04:14:48.625Z</dcterms:created>
  <dcterms:modified xsi:type="dcterms:W3CDTF">2026-04-22T04:14:48.625Z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