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短视频同城引流获客技巧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餐饮商家本地流量获客实战指南</w:t>
      </w:r>
    </w:p>
    <w:p>
      <w:pPr>
        <w:pStyle w:val="Heading1"/>
      </w:pPr>
      <w:r>
        <w:t xml:space="preserve">一、同城流量为什么重要</w:t>
      </w:r>
    </w:p>
    <w:p>
      <w:pPr>
        <w:spacing w:after="120"/>
      </w:pPr>
      <w:r>
        <w:t xml:space="preserve">同城流量是本地商家的"黄金流量池"，相比全国流量，同城流量具有以下优势：</w:t>
      </w:r>
    </w:p>
    <w:p>
      <w:pPr>
        <w:pStyle w:val="ListParagraph"/>
        <w:numPr>
          <w:ilvl w:val="0"/>
          <w:numId w:val="2"/>
        </w:numPr>
      </w:pPr>
      <w:r>
        <w:t xml:space="preserve">转化率高：同城用户更可能到店消费，距离近=决策成本低</w:t>
      </w:r>
    </w:p>
    <w:p>
      <w:pPr>
        <w:pStyle w:val="ListParagraph"/>
        <w:numPr>
          <w:ilvl w:val="0"/>
          <w:numId w:val="2"/>
        </w:numPr>
      </w:pPr>
      <w:r>
        <w:t xml:space="preserve">复购率高：方便到店=更容易形成回头客</w:t>
      </w:r>
    </w:p>
    <w:p>
      <w:pPr>
        <w:pStyle w:val="ListParagraph"/>
        <w:numPr>
          <w:ilvl w:val="0"/>
          <w:numId w:val="2"/>
        </w:numPr>
      </w:pPr>
      <w:r>
        <w:t xml:space="preserve">口碑传播快：邻居朋友推荐，效果远胜广告</w:t>
      </w:r>
    </w:p>
    <w:p>
      <w:pPr>
        <w:pStyle w:val="ListParagraph"/>
        <w:numPr>
          <w:ilvl w:val="0"/>
          <w:numId w:val="2"/>
        </w:numPr>
      </w:pPr>
      <w:r>
        <w:t xml:space="preserve">成本低：自然流量无需付费，适合初创商家</w:t>
      </w:r>
    </w:p>
    <w:p>
      <w:pPr>
        <w:pStyle w:val="Heading1"/>
      </w:pPr>
      <w:r>
        <w:t xml:space="preserve">二、抖音同城号的搭建攻略</w:t>
      </w:r>
    </w:p>
    <w:p>
      <w:pPr>
        <w:pStyle w:val="Heading2"/>
      </w:pPr>
      <w:r>
        <w:t xml:space="preserve">1. 账号基础设置</w:t>
      </w:r>
    </w:p>
    <w:p>
      <w:pPr>
        <w:pStyle w:val="ListParagraph"/>
        <w:numPr>
          <w:ilvl w:val="0"/>
          <w:numId w:val="3"/>
        </w:numPr>
      </w:pPr>
      <w:r>
        <w:t xml:space="preserve">头像：使用店铺logo或美食实拍图，清晰醒目</w:t>
      </w:r>
    </w:p>
    <w:p>
      <w:pPr>
        <w:pStyle w:val="ListParagraph"/>
        <w:numPr>
          <w:ilvl w:val="0"/>
          <w:numId w:val="3"/>
        </w:numPr>
      </w:pPr>
      <w:r>
        <w:t xml:space="preserve">昵称：城市+店名+品类，例如「西安丨老王串串」</w:t>
      </w:r>
    </w:p>
    <w:p>
      <w:pPr>
        <w:pStyle w:val="ListParagraph"/>
        <w:numPr>
          <w:ilvl w:val="0"/>
          <w:numId w:val="3"/>
        </w:numPr>
      </w:pPr>
      <w:r>
        <w:t xml:space="preserve">简介：突出卖点+地址+营业时间+福利信息</w:t>
      </w:r>
    </w:p>
    <w:p>
      <w:pPr>
        <w:pStyle w:val="ListParagraph"/>
        <w:numPr>
          <w:ilvl w:val="0"/>
          <w:numId w:val="3"/>
        </w:numPr>
      </w:pPr>
      <w:r>
        <w:t xml:space="preserve">门店定位：务必绑定抖音门店，领取商家权益</w:t>
      </w:r>
    </w:p>
    <w:p>
      <w:pPr>
        <w:pStyle w:val="Heading2"/>
      </w:pPr>
      <w:r>
        <w:t xml:space="preserve">2. 内容定位策略</w:t>
      </w:r>
    </w:p>
    <w:p>
      <w:pPr>
        <w:spacing w:after="120"/>
      </w:pPr>
      <w:r>
        <w:t xml:space="preserve">同城餐饮账号的内容方向建议：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产品展示类</w:t>
      </w:r>
      <w:r>
        <w:t xml:space="preserve">：锅底特写、食材新鲜、成品展示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探店体验类</w:t>
      </w:r>
      <w:r>
        <w:t xml:space="preserve">：真实顾客进店、品尝、评价过程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后厨揭秘类</w:t>
      </w:r>
      <w:r>
        <w:t xml:space="preserve">：制作过程、食材来源、干净卫生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福利引流类</w:t>
      </w:r>
      <w:r>
        <w:t xml:space="preserve">：团购优惠、霸王餐活动、朋友圈转发打折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热点结合类</w:t>
      </w:r>
      <w:r>
        <w:t xml:space="preserve">：蹭本地热点话题、本地美食榜单</w:t>
      </w:r>
    </w:p>
    <w:p>
      <w:pPr>
        <w:pStyle w:val="Heading1"/>
      </w:pPr>
      <w:r>
        <w:t xml:space="preserve">三、爆款同城视频的黄金公式</w:t>
      </w:r>
    </w:p>
    <w:p>
      <w:pPr>
        <w:spacing w:after="120"/>
      </w:pPr>
      <w:r>
        <w:t xml:space="preserve">以下公式可直接套用：</w:t>
      </w:r>
    </w:p>
    <w:p>
      <w:pPr>
        <w:spacing w:after="120" w:before="120"/>
        <w:jc w:val="center"/>
      </w:pPr>
      <w:r>
        <w:rPr>
          <w:b/>
          <w:bCs/>
          <w:color w:val="667eea"/>
          <w:sz w:val="28"/>
          <w:szCs w:val="28"/>
        </w:rPr>
        <w:t xml:space="preserve">钩子（3秒）+ 痛点/爽点 + 解决方案 + 行动号召</w:t>
      </w:r>
    </w:p>
    <w:p>
      <w:pPr>
        <w:pStyle w:val="Heading2"/>
      </w:pPr>
      <w:r>
        <w:t xml:space="preserve">实操模板1：福利引流型</w:t>
      </w:r>
    </w:p>
    <w:p>
      <w:pPr>
        <w:spacing w:after="60"/>
      </w:pPr>
      <w:r>
        <w:rPr>
          <w:b/>
          <w:bCs/>
        </w:rPr>
        <w:t xml:space="preserve">开头：</w:t>
      </w:r>
      <w:r>
        <w:t xml:space="preserve">「在西安！终于找到了人均50吃到撑的串串！」</w:t>
      </w:r>
    </w:p>
    <w:p>
      <w:pPr>
        <w:spacing w:after="60"/>
      </w:pPr>
      <w:r>
        <w:rPr>
          <w:b/>
          <w:bCs/>
        </w:rPr>
        <w:t xml:space="preserve">中段：</w:t>
      </w:r>
      <w:r>
        <w:t xml:space="preserve">展示菜品丰盛、锅底翻滚、蘸料调制的诱人画面</w:t>
      </w:r>
    </w:p>
    <w:p>
      <w:pPr>
        <w:spacing w:after="60"/>
      </w:pPr>
      <w:r>
        <w:rPr>
          <w:b/>
          <w:bCs/>
        </w:rPr>
        <w:t xml:space="preserve">结尾：</w:t>
      </w:r>
      <w:r>
        <w:t xml:space="preserve">「评论区扣1，我把位置发给你」或「左下角团购链接已备好」</w:t>
      </w:r>
    </w:p>
    <w:p>
      <w:pPr>
        <w:pStyle w:val="Heading2"/>
      </w:pPr>
      <w:r>
        <w:t xml:space="preserve">实操模板2：探店体验型</w:t>
      </w:r>
    </w:p>
    <w:p>
      <w:pPr>
        <w:spacing w:after="60"/>
      </w:pPr>
      <w:r>
        <w:rPr>
          <w:b/>
          <w:bCs/>
        </w:rPr>
        <w:t xml:space="preserve">开头：</w:t>
      </w:r>
      <w:r>
        <w:t xml:space="preserve">「朋友推荐我来这家店，说好吃到哭...」</w:t>
      </w:r>
    </w:p>
    <w:p>
      <w:pPr>
        <w:spacing w:after="60"/>
      </w:pPr>
      <w:r>
        <w:rPr>
          <w:b/>
          <w:bCs/>
        </w:rPr>
        <w:t xml:space="preserve">中段：</w:t>
      </w:r>
      <w:r>
        <w:t xml:space="preserve">镜头跟随顾客进门、点菜、品尝、惊叹的表情</w:t>
      </w:r>
    </w:p>
    <w:p>
      <w:pPr>
        <w:spacing w:after="60"/>
      </w:pPr>
      <w:r>
        <w:rPr>
          <w:b/>
          <w:bCs/>
        </w:rPr>
        <w:t xml:space="preserve">结尾：</w:t>
      </w:r>
      <w:r>
        <w:t xml:space="preserve">「你们觉得值得打卡吗？评论区告诉我」</w:t>
      </w:r>
    </w:p>
    <w:p>
      <w:pPr>
        <w:pStyle w:val="Heading1"/>
      </w:pPr>
      <w:r>
        <w:t xml:space="preserve">四、同城引流的关键技巧</w:t>
      </w:r>
    </w:p>
    <w:p>
      <w:pPr>
        <w:pStyle w:val="Heading2"/>
      </w:pPr>
      <w:r>
        <w:t xml:space="preserve">1. 地理位置标签</w:t>
      </w:r>
    </w:p>
    <w:p>
      <w:pPr>
        <w:pStyle w:val="ListParagraph"/>
        <w:numPr>
          <w:ilvl w:val="0"/>
          <w:numId w:val="2"/>
        </w:numPr>
      </w:pPr>
      <w:r>
        <w:t xml:space="preserve">发布时务必添加店铺位置定位</w:t>
      </w:r>
    </w:p>
    <w:p>
      <w:pPr>
        <w:pStyle w:val="ListParagraph"/>
        <w:numPr>
          <w:ilvl w:val="0"/>
          <w:numId w:val="2"/>
        </w:numPr>
      </w:pPr>
      <w:r>
        <w:t xml:space="preserve">文案中添加「西安美食」「西安串串」「XX商圈」等本地关键词</w:t>
      </w:r>
    </w:p>
    <w:p>
      <w:pPr>
        <w:pStyle w:val="ListParagraph"/>
        <w:numPr>
          <w:ilvl w:val="0"/>
          <w:numId w:val="2"/>
        </w:numPr>
      </w:pPr>
      <w:r>
        <w:t xml:space="preserve">参与同城热门话题，如 #西安美食 #西安探店 #周末去哪吃</w:t>
      </w:r>
    </w:p>
    <w:p>
      <w:pPr>
        <w:pStyle w:val="Heading2"/>
      </w:pPr>
      <w:r>
        <w:t xml:space="preserve">2. 发布时间选择</w:t>
      </w:r>
    </w:p>
    <w:p>
      <w:pPr>
        <w:pStyle w:val="ListParagraph"/>
        <w:numPr>
          <w:ilvl w:val="0"/>
          <w:numId w:val="2"/>
        </w:numPr>
      </w:pPr>
      <w:r>
        <w:t xml:space="preserve">午餐前11:00-12:00：引发午饭决策</w:t>
      </w:r>
    </w:p>
    <w:p>
      <w:pPr>
        <w:pStyle w:val="ListParagraph"/>
        <w:numPr>
          <w:ilvl w:val="0"/>
          <w:numId w:val="2"/>
        </w:numPr>
      </w:pPr>
      <w:r>
        <w:t xml:space="preserve">下午茶时段14:00-16:00：周末休闲流量</w:t>
      </w:r>
    </w:p>
    <w:p>
      <w:pPr>
        <w:pStyle w:val="ListParagraph"/>
        <w:numPr>
          <w:ilvl w:val="0"/>
          <w:numId w:val="2"/>
        </w:numPr>
      </w:pPr>
      <w:r>
        <w:t xml:space="preserve">晚餐前17:00-18:30：最强转化时段</w:t>
      </w:r>
    </w:p>
    <w:p>
      <w:pPr>
        <w:pStyle w:val="Heading2"/>
      </w:pPr>
      <w:r>
        <w:t xml:space="preserve">3. 评论区运营</w:t>
      </w:r>
    </w:p>
    <w:p>
      <w:pPr>
        <w:pStyle w:val="ListParagraph"/>
        <w:numPr>
          <w:ilvl w:val="0"/>
          <w:numId w:val="2"/>
        </w:numPr>
      </w:pPr>
      <w:r>
        <w:t xml:space="preserve">置顶评论：回复地址、电话、营业时间、团购链接</w:t>
      </w:r>
    </w:p>
    <w:p>
      <w:pPr>
        <w:pStyle w:val="ListParagraph"/>
        <w:numPr>
          <w:ilvl w:val="0"/>
          <w:numId w:val="2"/>
        </w:numPr>
      </w:pPr>
      <w:r>
        <w:t xml:space="preserve">及时回复：用户询问时30分钟内回复，转化率提升50%+</w:t>
      </w:r>
    </w:p>
    <w:p>
      <w:pPr>
        <w:pStyle w:val="ListParagraph"/>
        <w:numPr>
          <w:ilvl w:val="0"/>
          <w:numId w:val="2"/>
        </w:numPr>
      </w:pPr>
      <w:r>
        <w:t xml:space="preserve">引导互动：「你们那边的串串多少钱一把？」引发评论讨论</w:t>
      </w:r>
    </w:p>
    <w:p>
      <w:pPr>
        <w:pStyle w:val="Heading1"/>
      </w:pPr>
      <w:r>
        <w:t xml:space="preserve">五、团购带货：同城流量变现闭环</w:t>
      </w:r>
    </w:p>
    <w:p>
      <w:pPr>
        <w:spacing w:after="120"/>
      </w:pPr>
      <w:r>
        <w:t xml:space="preserve">抖音团购是同城商家最重要的变现工具：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开通抖音门店</w:t>
      </w:r>
      <w:r>
        <w:t xml:space="preserve">：商家后台入驻，绑定营业执照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设置团购套餐</w:t>
      </w:r>
      <w:r>
        <w:t xml:space="preserve">：引流款（如9.9元50签）+利润款（套餐组合）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视频挂载团购</w:t>
      </w:r>
      <w:r>
        <w:t xml:space="preserve">：视频左下角自动显示团购卡片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核销激励</w:t>
      </w:r>
      <w:r>
        <w:t xml:space="preserve">：到店消费后好评返现，鼓励用户写评价</w:t>
      </w:r>
    </w:p>
    <w:p>
      <w:pPr>
        <w:pStyle w:val="Heading1"/>
      </w:pPr>
      <w:r>
        <w:t xml:space="preserve">六、低成本启动方案</w:t>
      </w:r>
    </w:p>
    <w:p>
      <w:pPr>
        <w:spacing w:after="120"/>
      </w:pPr>
      <w:r>
        <w:t xml:space="preserve">对于初创餐饮商家，建议以下低成本启动策略：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阶段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67ee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行动清单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第1周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注册抖音账号，设置门店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每天发1条视频，坚持7天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第2周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开通团购功能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发布3-5条带团购链接的视频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第3-4周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尝试DOU+投放，选择「附近的人」投放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分析数据，优化内容方向</w:t>
            </w:r>
          </w:p>
        </w:tc>
      </w:tr>
    </w:tbl>
    <w:p>
      <w:pPr>
        <w:pStyle w:val="Heading1"/>
      </w:pPr>
      <w:r>
        <w:t xml:space="preserve">七、避坑指南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不要刷量：</w:t>
      </w:r>
      <w:r>
        <w:t xml:space="preserve">虚假数据会被限流，得不偿失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不要搬运：</w:t>
      </w:r>
      <w:r>
        <w:t xml:space="preserve">原创内容才能获得长期流量扶持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不要夸大：</w:t>
      </w:r>
      <w:r>
        <w:t xml:space="preserve">虚假宣传会面临处罚和差评反噬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不要放弃：</w:t>
      </w:r>
      <w:r>
        <w:t xml:space="preserve">同城账号需要3-6个月沉淀，持续输出是关键</w:t>
      </w:r>
    </w:p>
    <w:p>
      <w:pPr>
        <w:spacing w:before="300"/>
        <w:jc w:val="center"/>
      </w:pPr>
      <w:r>
        <w:rPr>
          <w:color w:val="999999"/>
          <w:sz w:val="20"/>
          <w:szCs w:val="20"/>
        </w:rPr>
        <w:t xml:space="preserve">—— 全文完 ——</w:t>
      </w:r>
    </w:p>
    <w:p>
      <w:pPr>
        <w:jc w:val="center"/>
      </w:pPr>
      <w:r>
        <w:rPr>
          <w:color w:val="667eea"/>
          <w:sz w:val="18"/>
          <w:szCs w:val="18"/>
        </w:rPr>
        <w:t xml:space="preserve">懒人知识库 · 短视频运营系列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2026-04-22T07:03:14.047Z</dcterms:created>
  <dcterms:modified xsi:type="dcterms:W3CDTF">2026-04-22T07:03:14.047Z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