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短视频DOU+与千川投流实战技巧</w:t>
      </w:r>
    </w:p>
    <w:p>
      <w:pPr>
        <w:spacing w:after="200"/>
      </w:pPr>
      <w:r>
        <w:t xml:space="preserve">DOU+和千川是抖音官方的两大投流工具，分别适合不同阶段和预算的创作者。掌握正确的投流技巧，可以让有限的预算发挥最大价值，实现流量精准获取和高效变现。</w:t>
      </w:r>
    </w:p>
    <w:p>
      <w:pPr>
        <w:pStyle w:val="Heading1"/>
      </w:pPr>
      <w:r>
        <w:t xml:space="preserve">一、DOU+与千川的区别</w:t>
      </w:r>
    </w:p>
    <w:p>
      <w:pPr>
        <w:pStyle w:val="ListParagraph"/>
        <w:numPr>
          <w:ilvl w:val="0"/>
          <w:numId w:val="2"/>
        </w:numPr>
      </w:pPr>
      <w:r>
        <w:t xml:space="preserve">DOU+：适合个人创作者，100元起投，操作简单，支持视频加热和直播间引流</w:t>
      </w:r>
    </w:p>
    <w:p>
      <w:pPr>
        <w:pStyle w:val="ListParagraph"/>
        <w:numPr>
          <w:ilvl w:val="0"/>
          <w:numId w:val="2"/>
        </w:numPr>
      </w:pPr>
      <w:r>
        <w:t xml:space="preserve">千川：适合商家和企业，日耗3000元起，支持更精准的人群定向和自动化投放</w:t>
      </w:r>
    </w:p>
    <w:p>
      <w:pPr>
        <w:pStyle w:val="ListParagraph"/>
        <w:numPr>
          <w:ilvl w:val="0"/>
          <w:numId w:val="2"/>
        </w:numPr>
      </w:pPr>
      <w:r>
        <w:t xml:space="preserve">新手建议从DOU+起步，测试出爆款视频后再考虑千川放量</w:t>
      </w:r>
    </w:p>
    <w:p>
      <w:pPr>
        <w:pStyle w:val="Heading1"/>
      </w:pPr>
      <w:r>
        <w:t xml:space="preserve">二、DOU+投放的最佳时机</w:t>
      </w:r>
    </w:p>
    <w:p>
      <w:pPr>
        <w:pStyle w:val="ListParagraph"/>
        <w:numPr>
          <w:ilvl w:val="0"/>
          <w:numId w:val="2"/>
        </w:numPr>
      </w:pPr>
      <w:r>
        <w:t xml:space="preserve">视频发布后2小时内：观察自然流量，若点赞率超过3%立即投DOU+加热</w:t>
      </w:r>
    </w:p>
    <w:p>
      <w:pPr>
        <w:pStyle w:val="ListParagraph"/>
        <w:numPr>
          <w:ilvl w:val="0"/>
          <w:numId w:val="2"/>
        </w:numPr>
      </w:pPr>
      <w:r>
        <w:t xml:space="preserve">早高峰7:00-9:00：上班族刷手机高峰期，流量竞争相对较小</w:t>
      </w:r>
    </w:p>
    <w:p>
      <w:pPr>
        <w:pStyle w:val="ListParagraph"/>
        <w:numPr>
          <w:ilvl w:val="0"/>
          <w:numId w:val="2"/>
        </w:numPr>
      </w:pPr>
      <w:r>
        <w:t xml:space="preserve">午休12:00-14:00：第二大流量高峰期，转化效果较好</w:t>
      </w:r>
    </w:p>
    <w:p>
      <w:pPr>
        <w:pStyle w:val="ListParagraph"/>
        <w:numPr>
          <w:ilvl w:val="0"/>
          <w:numId w:val="2"/>
        </w:numPr>
      </w:pPr>
      <w:r>
        <w:t xml:space="preserve">晚高峰20:00-23:00：黄金时段，流量最大但竞争也激烈</w:t>
      </w:r>
    </w:p>
    <w:p>
      <w:pPr>
        <w:pStyle w:val="ListParagraph"/>
        <w:numPr>
          <w:ilvl w:val="0"/>
          <w:numId w:val="2"/>
        </w:numPr>
      </w:pPr>
      <w:r>
        <w:t xml:space="preserve">避开凌晨1:00-6:00：流量低且用户活跃度差</w:t>
      </w:r>
    </w:p>
    <w:p>
      <w:pPr>
        <w:pStyle w:val="Heading1"/>
      </w:pPr>
      <w:r>
        <w:t xml:space="preserve">三、DOU+投放策略</w:t>
      </w:r>
    </w:p>
    <w:p>
      <w:pPr>
        <w:pStyle w:val="Heading2"/>
      </w:pPr>
      <w:r>
        <w:t xml:space="preserve">1. 小额多次测试</w:t>
      </w:r>
    </w:p>
    <w:p>
      <w:pPr>
        <w:spacing w:after="100"/>
      </w:pPr>
      <w:r>
        <w:t xml:space="preserve">首次投放建议100-300元测试，观察24小时数据后再决定是否追加。多个视频同时测试，选择数据最好的那条重点投放。</w:t>
      </w:r>
    </w:p>
    <w:p>
      <w:pPr>
        <w:pStyle w:val="Heading2"/>
      </w:pPr>
      <w:r>
        <w:t xml:space="preserve">2. 精准定向设置</w:t>
      </w:r>
    </w:p>
    <w:p>
      <w:pPr>
        <w:pStyle w:val="ListParagraph"/>
        <w:numPr>
          <w:ilvl w:val="0"/>
          <w:numId w:val="2"/>
        </w:numPr>
      </w:pPr>
      <w:r>
        <w:t xml:space="preserve">性别定向：美妆类投女性，数码类投男性</w:t>
      </w:r>
    </w:p>
    <w:p>
      <w:pPr>
        <w:pStyle w:val="ListParagraph"/>
        <w:numPr>
          <w:ilvl w:val="0"/>
          <w:numId w:val="2"/>
        </w:numPr>
      </w:pPr>
      <w:r>
        <w:t xml:space="preserve">年龄定向：25-35岁是消费主力军</w:t>
      </w:r>
    </w:p>
    <w:p>
      <w:pPr>
        <w:pStyle w:val="ListParagraph"/>
        <w:numPr>
          <w:ilvl w:val="0"/>
          <w:numId w:val="2"/>
        </w:numPr>
      </w:pPr>
      <w:r>
        <w:t xml:space="preserve">兴趣定向：选择与内容高度相关标签</w:t>
      </w:r>
    </w:p>
    <w:p>
      <w:pPr>
        <w:pStyle w:val="ListParagraph"/>
        <w:numPr>
          <w:ilvl w:val="0"/>
          <w:numId w:val="2"/>
        </w:numPr>
      </w:pPr>
      <w:r>
        <w:t xml:space="preserve">达人相似：投放同类爆款视频的粉丝群体</w:t>
      </w:r>
    </w:p>
    <w:p>
      <w:pPr>
        <w:pStyle w:val="Heading2"/>
      </w:pPr>
      <w:r>
        <w:t xml:space="preserve">3. 投放目标选择</w:t>
      </w:r>
    </w:p>
    <w:p>
      <w:pPr>
        <w:spacing w:after="100"/>
      </w:pPr>
      <w:r>
        <w:t xml:space="preserve">根据投放目的选择不同目标：</w:t>
      </w:r>
    </w:p>
    <w:p>
      <w:pPr>
        <w:pStyle w:val="ListParagraph"/>
        <w:numPr>
          <w:ilvl w:val="0"/>
          <w:numId w:val="2"/>
        </w:numPr>
      </w:pPr>
      <w:r>
        <w:t xml:space="preserve">提升点赞/评论/转发：适合涨粉阶段</w:t>
      </w:r>
    </w:p>
    <w:p>
      <w:pPr>
        <w:pStyle w:val="ListParagraph"/>
        <w:numPr>
          <w:ilvl w:val="0"/>
          <w:numId w:val="2"/>
        </w:numPr>
      </w:pPr>
      <w:r>
        <w:t xml:space="preserve">获取粉丝：适合账号冷启动期</w:t>
      </w:r>
    </w:p>
    <w:p>
      <w:pPr>
        <w:pStyle w:val="ListParagraph"/>
        <w:numPr>
          <w:ilvl w:val="0"/>
          <w:numId w:val="2"/>
        </w:numPr>
      </w:pPr>
      <w:r>
        <w:t xml:space="preserve">转化：适合带货和引流场景</w:t>
      </w:r>
    </w:p>
    <w:p>
      <w:pPr>
        <w:pStyle w:val="ListParagraph"/>
        <w:numPr>
          <w:ilvl w:val="0"/>
          <w:numId w:val="2"/>
        </w:numPr>
      </w:pPr>
      <w:r>
        <w:t xml:space="preserve">更多转化：适合有店铺或小程序变现</w:t>
      </w:r>
    </w:p>
    <w:p>
      <w:pPr>
        <w:pStyle w:val="Heading1"/>
      </w:pPr>
      <w:r>
        <w:t xml:space="preserve">四、千川投放核心技巧</w:t>
      </w:r>
    </w:p>
    <w:p>
      <w:pPr>
        <w:pStyle w:val="Heading2"/>
      </w:pPr>
      <w:r>
        <w:t xml:space="preserve">1. 直播间投放</w:t>
      </w:r>
    </w:p>
    <w:p>
      <w:pPr>
        <w:pStyle w:val="ListParagraph"/>
        <w:numPr>
          <w:ilvl w:val="0"/>
          <w:numId w:val="2"/>
        </w:numPr>
      </w:pPr>
      <w:r>
        <w:t xml:space="preserve">建议出价：直播间人数×0.5元，如目标100人则出价50元</w:t>
      </w:r>
    </w:p>
    <w:p>
      <w:pPr>
        <w:pStyle w:val="ListParagraph"/>
        <w:numPr>
          <w:ilvl w:val="0"/>
          <w:numId w:val="2"/>
        </w:numPr>
      </w:pPr>
      <w:r>
        <w:t xml:space="preserve">投放时段：直播开始前1小时开启预热</w:t>
      </w:r>
    </w:p>
    <w:p>
      <w:pPr>
        <w:pStyle w:val="ListParagraph"/>
        <w:numPr>
          <w:ilvl w:val="0"/>
          <w:numId w:val="2"/>
        </w:numPr>
      </w:pPr>
      <w:r>
        <w:t xml:space="preserve">人群包：使用店铺粉丝和历史购买用户进行相似扩展</w:t>
      </w:r>
    </w:p>
    <w:p>
      <w:pPr>
        <w:pStyle w:val="Heading2"/>
      </w:pPr>
      <w:r>
        <w:t xml:space="preserve">2. 图文带货投放</w:t>
      </w:r>
    </w:p>
    <w:p>
      <w:pPr>
        <w:pStyle w:val="ListParagraph"/>
        <w:numPr>
          <w:ilvl w:val="0"/>
          <w:numId w:val="2"/>
        </w:numPr>
      </w:pPr>
      <w:r>
        <w:t xml:space="preserve">商品卡投放：选择ROI&gt;2的视频单独投放</w:t>
      </w:r>
    </w:p>
    <w:p>
      <w:pPr>
        <w:pStyle w:val="ListParagraph"/>
        <w:numPr>
          <w:ilvl w:val="0"/>
          <w:numId w:val="2"/>
        </w:numPr>
      </w:pPr>
      <w:r>
        <w:t xml:space="preserve">AB测试：同时测试2-3个不同创意，选择最优</w:t>
      </w:r>
    </w:p>
    <w:p>
      <w:pPr>
        <w:pStyle w:val="ListParagraph"/>
        <w:numPr>
          <w:ilvl w:val="0"/>
          <w:numId w:val="2"/>
        </w:numPr>
      </w:pPr>
      <w:r>
        <w:t xml:space="preserve">单品策略：新号建议先单品打爆，再扩展品类</w:t>
      </w:r>
    </w:p>
    <w:p>
      <w:pPr>
        <w:pStyle w:val="Heading1"/>
      </w:pPr>
      <w:r>
        <w:t xml:space="preserve">五、投流ROI优化技巧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优化视频前3秒：完播率直接影响投放效果，开头必须有钩子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控制视频时长：15-30秒最佳，完播率最高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引导互动：在视频中段设置互动引导，如"评论区告诉我"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设置转化路径：挂载小黄车或留下联系方式，确保流量能变现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追投策略：爆款视频立即追投，趁热度收割流量</w:t>
      </w:r>
    </w:p>
    <w:p>
      <w:pPr>
        <w:pStyle w:val="Heading1"/>
      </w:pPr>
      <w:r>
        <w:t xml:space="preserve">六、常见投流误区</w:t>
      </w:r>
    </w:p>
    <w:p>
      <w:pPr>
        <w:pStyle w:val="ListParagraph"/>
        <w:numPr>
          <w:ilvl w:val="0"/>
          <w:numId w:val="2"/>
        </w:numPr>
      </w:pPr>
      <w:r>
        <w:t xml:space="preserve">误区一：上来就大额投放——应该先用小额测试素材效果</w:t>
      </w:r>
    </w:p>
    <w:p>
      <w:pPr>
        <w:pStyle w:val="ListParagraph"/>
        <w:numPr>
          <w:ilvl w:val="0"/>
          <w:numId w:val="2"/>
        </w:numPr>
      </w:pPr>
      <w:r>
        <w:t xml:space="preserve">误区二：只投一条视频——应该多素材同时测试，好素材才能放量</w:t>
      </w:r>
    </w:p>
    <w:p>
      <w:pPr>
        <w:pStyle w:val="ListParagraph"/>
        <w:numPr>
          <w:ilvl w:val="0"/>
          <w:numId w:val="2"/>
        </w:numPr>
      </w:pPr>
      <w:r>
        <w:t xml:space="preserve">误区三：人群定向太宽——精准人群ROI更高，新手建议窄定向</w:t>
      </w:r>
    </w:p>
    <w:p>
      <w:pPr>
        <w:pStyle w:val="ListParagraph"/>
        <w:numPr>
          <w:ilvl w:val="0"/>
          <w:numId w:val="2"/>
        </w:numPr>
      </w:pPr>
      <w:r>
        <w:t xml:space="preserve">误区四：只追求播放量——有转化才是真目的，关注ROI而非播放量</w:t>
      </w:r>
    </w:p>
    <w:p>
      <w:pPr>
        <w:pStyle w:val="ListParagraph"/>
        <w:numPr>
          <w:ilvl w:val="0"/>
          <w:numId w:val="2"/>
        </w:numPr>
      </w:pPr>
      <w:r>
        <w:t xml:space="preserve">误区五：不做数据复盘——投后分析是提升效果的关键环节</w:t>
      </w:r>
    </w:p>
    <w:p>
      <w:pPr>
        <w:pStyle w:val="Heading1"/>
      </w:pPr>
      <w:r>
        <w:t xml:space="preserve">结语</w:t>
      </w:r>
    </w:p>
    <w:p>
      <w:pPr>
        <w:spacing w:after="200"/>
      </w:pPr>
      <w:r>
        <w:t xml:space="preserve">投流是放大器，不是救命稻草。好的内容+正确的投流策略=持续变现。建议新手从小额DOU+开始，边学习边优化，逐步掌握投流技巧后再尝试千川放量。记住：投流的核心是ROI，学会控制成本比追求流量更重要。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color w:val="333333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444444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2026-04-22T01:04:25.513Z</dcterms:created>
  <dcterms:modified xsi:type="dcterms:W3CDTF">2026-04-22T01:04:25.513Z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