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资料整理变现平台选择指南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一、平台选择的核心要素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平台类型介绍</w:t>
      </w:r>
    </w:p>
    <w:p>
      <w:pPr>
        <w:spacing w:after="200"/>
      </w:pPr>
      <w:r>
        <w:rPr>
          <w:sz w:val="22"/>
          <w:szCs w:val="22"/>
        </w:rPr>
        <w:t xml:space="preserve">主流平台包括：综合类平台（如闲鱼、转转）、垂直类平台（如垂直领域的专业论坛）、社交平台（如微信群、QQ群）、内容平台（如小红书、知乎）。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选择标准</w:t>
      </w:r>
    </w:p>
    <w:p>
      <w:pPr>
        <w:spacing w:after="200"/>
      </w:pPr>
      <w:r>
        <w:rPr>
          <w:sz w:val="22"/>
          <w:szCs w:val="22"/>
        </w:rPr>
        <w:t xml:space="preserve">选择平台时需要考虑：用户规模、变现周期、佣金比例、提现门槛、平台稳定性等因素。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平台对比分析</w:t>
      </w:r>
    </w:p>
    <w:p>
      <w:pPr>
        <w:spacing w:after="200"/>
      </w:pPr>
      <w:r>
        <w:rPr>
          <w:sz w:val="22"/>
          <w:szCs w:val="22"/>
        </w:rPr>
        <w:t xml:space="preserve">综合类平台适合新手，流量大但竞争激烈；垂直类平台用户精准，转化率高但流量有限；社交平台灵活度高但需要自己建立信任。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新手推荐策略</w:t>
      </w:r>
    </w:p>
    <w:p>
      <w:pPr>
        <w:spacing w:after="200"/>
      </w:pPr>
      <w:r>
        <w:rPr>
          <w:sz w:val="22"/>
          <w:szCs w:val="22"/>
        </w:rPr>
        <w:t xml:space="preserve">建议新手先从1-2个平台入手，熟悉规则后再拓展渠道。初期可以选择闲鱼或微信群作为起步。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选择合适的平台是成功的第一步。建议新手先从小平台开始积累经验，再逐步拓展到更大平台。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2026-04-21T04:28:09.022Z</dcterms:created>
  <dcterms:modified xsi:type="dcterms:W3CDTF">2026-04-21T04:28:09.022Z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