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一、任务避坑</w:t>
      </w:r>
    </w:p>
    <w:p>
      <w:pPr>
        <w:pStyle w:val="Heading2"/>
      </w:pPr>
      <w:r>
        <w:t xml:space="preserve">1.1 高风险任务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需要预付费的任务：肯定是骗局，声称日入千元：过于夸大不可信，需要提供账户密码的，涉及个人隐私信息采集的</w:t>
      </w:r>
    </w:p>
    <w:p>
      <w:pPr>
        <w:pStyle w:val="Heading2"/>
      </w:pPr>
      <w:r>
        <w:t xml:space="preserve">1.2 合规建议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只做正规平台的任务，不参与刷单、刷信誉，保护好自己的账户信息，遵守平台规则，不作弊</w:t>
      </w:r>
    </w:p>
    <w:p>
      <w:pPr>
        <w:pStyle w:val="Heading1"/>
      </w:pPr>
      <w:r>
        <w:t xml:space="preserve">二、收益避坑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不要轻信"保底收入"的承诺，了解清楚结算周期和方式，保留任务完成的证据，遇到问题及时联系客服</w:t>
      </w:r>
    </w:p>
    <w:p>
      <w:pPr>
        <w:pStyle w:val="Heading1"/>
      </w:pPr>
      <w:r>
        <w:t xml:space="preserve">三、心态避坑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众包是兼职，不要期望一夜暴富，前期收入少是正常的，需要积累，保持平常心，不要因为错误气馁，坚持做下去，收入会逐步提升</w:t>
      </w:r>
    </w:p>
    <w:p>
      <w:pPr>
        <w:spacing w:after="120" w:line="360"/>
      </w:pPr>
      <w:r>
        <w:rPr>
          <w:sz w:val="24"/>
          <w:szCs w:val="24"/>
        </w:rPr>
        <w:t xml:space="preserve">众包兼职是一个靠时间和技能吃饭的工作。脚踏实地，稳步提升，才是正确的打开方式。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2026-04-21T03:57:22.833Z</dcterms:created>
  <dcterms:modified xsi:type="dcterms:W3CDTF">2026-04-21T03:57:22.833Z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