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公众号流量主实操技巧详解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分类：公众号流量主</w:t>
      </w:r>
    </w:p>
    <w:p>
      <w:pPr>
        <w:pStyle w:val="Heading1"/>
      </w:pPr>
      <w:r>
        <w:t xml:space="preserve">一、内容创作技巧</w:t>
      </w:r>
    </w:p>
    <w:p>
      <w:pPr>
        <w:pStyle w:val="Heading2"/>
      </w:pPr>
      <w:r>
        <w:t xml:space="preserve">1.1 标题优化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制造悬念：引发好奇心，数字吸引：用具体数字开头，情绪共鸣：触动读者情感，利益驱动：突出阅读收益</w:t>
      </w:r>
    </w:p>
    <w:p>
      <w:pPr>
        <w:pStyle w:val="Heading2"/>
      </w:pPr>
      <w:r>
        <w:t xml:space="preserve">1.2 正文写作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开头要抓人：前100字决定阅读量，结构清晰：用小标题分段，图文并茂：适当配图增强可读性，结尾引导：引导读者互动或转发</w:t>
      </w:r>
    </w:p>
    <w:p>
      <w:pPr>
        <w:pStyle w:val="Heading1"/>
      </w:pPr>
      <w:r>
        <w:t xml:space="preserve">二、广告优化技巧</w:t>
      </w:r>
    </w:p>
    <w:p>
      <w:pPr>
        <w:pStyle w:val="Heading2"/>
      </w:pPr>
      <w:r>
        <w:t xml:space="preserve">2.1 广告位选择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底部广告：曝光量高，点击率一般，文中广告：可放置1-2个，点击率较高，视频贴片：适合视频内容</w:t>
      </w:r>
    </w:p>
    <w:p>
      <w:pPr>
        <w:pStyle w:val="Heading2"/>
      </w:pPr>
      <w:r>
        <w:t xml:space="preserve">2.2 提升广告收益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在文章中间自然位置插入广告，引导读者点击广告（但不要诱导），选择与公众号内容相关的广告位，保持较高更新频率</w:t>
      </w:r>
    </w:p>
    <w:p>
      <w:pPr>
        <w:pStyle w:val="Heading1"/>
      </w:pPr>
      <w:r>
        <w:t xml:space="preserve">三、运营技巧</w:t>
      </w:r>
    </w:p>
    <w:p>
      <w:pPr>
        <w:pStyle w:val="ListParagraph"/>
        <w:numPr>
          <w:ilvl w:val="0"/>
          <w:numId w:val="{ref3-bullet-0}"/>
        </w:numPr>
        <w:spacing w:after="80" w:line="320"/>
      </w:pPr>
      <w:r>
        <w:rPr>
          <w:sz w:val="24"/>
          <w:szCs w:val="24"/>
        </w:rPr>
        <w:t xml:space="preserve">固定更新时间，培养读者习惯，利用关键词回复增加粘性，建立粉丝群进行深度运营，分析后台数据优化内容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2026-04-21T03:57:21.358Z</dcterms:created>
  <dcterms:modified xsi:type="dcterms:W3CDTF">2026-04-21T03:57:21.358Z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