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Excel模板收益模式详解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分类：Excel模板变现</w:t>
      </w:r>
    </w:p>
    <w:p>
      <w:pPr>
        <w:pStyle w:val="Heading1"/>
      </w:pPr>
      <w:r>
        <w:t xml:space="preserve">一、直接销售模式</w:t>
      </w:r>
    </w:p>
    <w:p>
      <w:pPr>
        <w:pStyle w:val="Heading2"/>
      </w:pPr>
      <w:r>
        <w:t xml:space="preserve">1.1 单个模板定价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简单模板：9.9-19.9元，中等模板：29.9-49.9元，复杂模板：59.9-99.9元，专业模板：99-299元</w:t>
      </w:r>
    </w:p>
    <w:p>
      <w:pPr>
        <w:pStyle w:val="Heading2"/>
      </w:pPr>
      <w:r>
        <w:t xml:space="preserve">1.2 打包销售</w:t>
      </w:r>
    </w:p>
    <w:p>
      <w:pPr>
        <w:spacing w:after="120" w:line="360"/>
      </w:pPr>
      <w:r>
        <w:rPr>
          <w:sz w:val="24"/>
          <w:szCs w:val="24"/>
        </w:rPr>
        <w:t xml:space="preserve">将多个相关模板打包成合集，定价高于单买但低于总价，吸引用户购买。例如"财务全套模板包"定价99元。</w:t>
      </w:r>
    </w:p>
    <w:p>
      <w:pPr>
        <w:pStyle w:val="Heading1"/>
      </w:pPr>
      <w:r>
        <w:t xml:space="preserve">二、会员订阅模式</w:t>
      </w:r>
    </w:p>
    <w:p>
      <w:pPr>
        <w:spacing w:after="120" w:line="360"/>
      </w:pPr>
      <w:r>
        <w:rPr>
          <w:sz w:val="24"/>
          <w:szCs w:val="24"/>
        </w:rPr>
        <w:t xml:space="preserve">建立会员体系，用户按月或按年付费获取模板库访问权限。适合持续更新模板库的创作者。</w:t>
      </w:r>
    </w:p>
    <w:p>
      <w:pPr>
        <w:pStyle w:val="Heading1"/>
      </w:pPr>
      <w:r>
        <w:t xml:space="preserve">三、定制服务模式</w:t>
      </w:r>
    </w:p>
    <w:p>
      <w:pPr>
        <w:pStyle w:val="ListParagraph"/>
        <w:numPr>
          <w:ilvl w:val="0"/>
          <w:numId w:val="{ref6-bullet-0}"/>
        </w:numPr>
        <w:spacing w:after="80" w:line="320"/>
      </w:pPr>
      <w:r>
        <w:rPr>
          <w:sz w:val="24"/>
          <w:szCs w:val="24"/>
        </w:rPr>
        <w:t xml:space="preserve">按项目收费：根据模板复杂度定价，按小时收费：适合微调修改服务，年度顾问：为企业提供Excel解决方案</w:t>
      </w:r>
    </w:p>
    <w:p>
      <w:pPr>
        <w:pStyle w:val="Heading1"/>
      </w:pPr>
      <w:r>
        <w:t xml:space="preserve">四、组合收益策略</w:t>
      </w:r>
    </w:p>
    <w:p>
      <w:pPr>
        <w:spacing w:after="120" w:line="360"/>
      </w:pPr>
      <w:r>
        <w:rPr>
          <w:sz w:val="24"/>
          <w:szCs w:val="24"/>
        </w:rPr>
        <w:t xml:space="preserve">组合以上多种模式：用免费模板引流 + 付费模板赚钱 + 定制服务增值。实现收益最大化。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2026-04-21T03:57:20.925Z</dcterms:created>
  <dcterms:modified xsi:type="dcterms:W3CDTF">2026-04-21T03:57:20.925Z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